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-360" w:right="-66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7:00 </w:t>
        <w:tab/>
        <w:t xml:space="preserve">Llamado al orden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Un recordatorio para silenciarte cuando no tengas la palabra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      </w:t>
        <w:tab/>
        <w:t xml:space="preserve">  Carrie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76" w:lineRule="auto"/>
        <w:ind w:left="720" w:right="-6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 momento de silencio seguido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oracion de la serenidad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76" w:lineRule="auto"/>
        <w:ind w:left="720" w:right="-6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Luego la Declaración de Unidad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800080"/>
          <w:sz w:val="20"/>
          <w:szCs w:val="20"/>
          <w:rtl w:val="0"/>
        </w:rPr>
        <w:t xml:space="preserve">”Esto se lo debemos al futuro de AA: poner nuestro bienestar común en primer lugar; para mantener nuestra comunidad unida. Por que A.A. De la unidad dependen nuestras vidas y las vidas de los que están por venir”.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7:02</w:t>
        <w:tab/>
        <w:t xml:space="preserve">Registración -Llamada de asistencia</w:t>
        <w:tab/>
        <w:tab/>
        <w:tab/>
        <w:tab/>
        <w:t xml:space="preserve">    </w:t>
        <w:tab/>
        <w:tab/>
        <w:tab/>
        <w:tab/>
        <w:t xml:space="preserve">Alan    </w:t>
      </w:r>
    </w:p>
    <w:p w:rsidR="00000000" w:rsidDel="00000000" w:rsidP="00000000" w:rsidRDefault="00000000" w:rsidRPr="00000000" w14:paraId="00000006">
      <w:pPr>
        <w:spacing w:line="276" w:lineRule="auto"/>
        <w:ind w:left="-360" w:right="-66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Identifíquese en la pantalla según su posición, p. MCD8, Coordinador CCP,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right="-6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Introducciones: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Nuevos MCDs, Coordinadores de Comités, Alternos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7:05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aprobar las actas de Enero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ACM</w:t>
        <w:tab/>
        <w:tab/>
        <w:tab/>
        <w:tab/>
        <w:t xml:space="preserve">                </w:t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Angelina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7:10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Reporte del Tesorero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 R.</w:t>
        <w:tab/>
      </w:r>
    </w:p>
    <w:p w:rsidR="00000000" w:rsidDel="00000000" w:rsidP="00000000" w:rsidRDefault="00000000" w:rsidRPr="00000000" w14:paraId="0000000A">
      <w:pPr>
        <w:widowControl w:val="0"/>
        <w:spacing w:after="0" w:before="0" w:line="276" w:lineRule="auto"/>
        <w:ind w:left="-360" w:right="-66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7:20</w:t>
        <w:tab/>
        <w:t xml:space="preserve">Reporte del Delegado</w:t>
        <w:tab/>
        <w:tab/>
        <w:tab/>
        <w:tab/>
        <w:tab/>
        <w:tab/>
        <w:tab/>
        <w:tab/>
        <w:tab/>
        <w:t xml:space="preserve">           </w:t>
        <w:tab/>
        <w:t xml:space="preserve">Richard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color w:val="c9211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7:35</w:t>
        <w:tab/>
        <w:t xml:space="preserve">Informes opcionales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Comités de Enlace (notificar 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coordinador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antes de las 6:00 p.m 3/21/24.)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</w:t>
        <w:tab/>
        <w:tab/>
        <w:tab/>
        <w:tab/>
        <w:tab/>
        <w:tab/>
        <w:tab/>
        <w:tab/>
        <w:tab/>
        <w:tab/>
        <w:tab/>
        <w:tab/>
        <w:t xml:space="preserve"> Nihura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(Por favor Envíe por correo electrónico cualquier informe de enlace escrito a Richard R a </w:t>
      </w:r>
      <w:r w:rsidDel="00000000" w:rsidR="00000000" w:rsidRPr="00000000">
        <w:rPr>
          <w:rFonts w:ascii="Arial" w:cs="Arial" w:eastAsia="Arial" w:hAnsi="Arial"/>
          <w:b w:val="1"/>
          <w:color w:val="3465a4"/>
          <w:sz w:val="20"/>
          <w:szCs w:val="20"/>
          <w:rtl w:val="0"/>
        </w:rPr>
        <w:t xml:space="preserve">alt_secretary@area8aa.org</w:t>
      </w: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GSDYPAA, Consejo Coordinador – SD, NC Intergrupal, NSDYPAA, East County Intergrupal,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-360" w:right="-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Native American, Hispanic Women’s Workshop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7:45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Negocios inconclusos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66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Actualización del comité de planificación de intercambio de 4 áreas</w:t>
        <w:tab/>
        <w:t xml:space="preserve"> </w:t>
        <w:tab/>
        <w:tab/>
        <w:tab/>
        <w:t xml:space="preserve">Rodrigo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720" w:right="-66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Moción: Transición del Área 08 de 501c4 a 501c3 - Actualización</w:t>
        <w:tab/>
        <w:tab/>
        <w:tab/>
        <w:tab/>
        <w:t xml:space="preserve">Shawn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right="-66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Moción de Servicios Especiales - Interpretación al español - Abril ACM</w:t>
        <w:tab/>
        <w:tab/>
        <w:tab/>
        <w:t xml:space="preserve">Adrian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before="41.5936279296875" w:lineRule="auto"/>
        <w:ind w:left="720" w:right="40.010986328125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currículums de servidor web - actualización   </w:t>
        <w:tab/>
        <w:tab/>
        <w:tab/>
        <w:tab/>
        <w:tab/>
        <w:t xml:space="preserve">           John IT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8:00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Próximos eventos del Área 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https://www.area8aa.org/sdiaa/calendars/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Nihura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76" w:lineRule="auto"/>
        <w:ind w:left="-360" w:right="-66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Cumpleaños desde la última ACM (2/15/24)</w:t>
        <w:tab/>
        <w:tab/>
        <w:tab/>
        <w:tab/>
        <w:tab/>
        <w:tab/>
        <w:tab/>
        <w:t xml:space="preserve">Nihura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8:05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Comprender los conceptos: Concepto 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Richard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8:15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DESCANSO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8:25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Nuevos Negocios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after="0" w:before="0" w:line="276" w:lineRule="auto"/>
        <w:ind w:left="720" w:right="-66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autorización/acceso a Canadá con DUI/antecedentes penales (20 min): Custodia Clase B    </w:t>
        <w:tab/>
        <w:t xml:space="preserve">Carolyn W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after="0" w:before="0" w:line="276" w:lineRule="auto"/>
        <w:ind w:left="720" w:right="-66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Revisar la agenda de la asamblea previa a la conferenciaa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after="0" w:before="0" w:line="276" w:lineRule="auto"/>
        <w:ind w:left="720" w:right="-66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Check in digital, informes opcionales, notificar antes de las 6pm del día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chair.area8aa@gmail.com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  </w:t>
        <w:tab/>
        <w:tab/>
        <w:tab/>
        <w:tab/>
        <w:tab/>
        <w:tab/>
        <w:tab/>
        <w:tab/>
        <w:tab/>
        <w:tab/>
        <w:tab/>
        <w:tab/>
        <w:t xml:space="preserve">              Carrie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Informes opcionales de dos minutos de los comités permanentes y de distrito (distritos impares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Nihura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6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(Los MCD y coordinadores de comités deben enviar informes escritos por correo electrónico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211e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20"/>
          <w:szCs w:val="20"/>
          <w:u w:val="none"/>
          <w:shd w:fill="auto" w:val="clear"/>
          <w:vertAlign w:val="baseline"/>
          <w:rtl w:val="0"/>
        </w:rPr>
        <w:t xml:space="preserve">alt_secretary@area8aa.org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211e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D">
      <w:pPr>
        <w:widowControl w:val="0"/>
        <w:tabs>
          <w:tab w:val="center" w:leader="none" w:pos="5535"/>
        </w:tabs>
        <w:spacing w:after="0" w:before="0" w:line="276" w:lineRule="auto"/>
        <w:ind w:left="-360" w:right="-66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Comités</w:t>
      </w:r>
      <w:r w:rsidDel="00000000" w:rsidR="00000000" w:rsidRPr="00000000">
        <w:rPr>
          <w:sz w:val="20"/>
          <w:szCs w:val="20"/>
          <w:rtl w:val="0"/>
        </w:rPr>
        <w:t xml:space="preserve">: Archivos, Servicios Armados, CPC, TI/Sitio web, Literatura, No Co H&amp;I, YPAACC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9:30          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Close with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Declaración de Responsabilidad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0080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800080"/>
          <w:sz w:val="20"/>
          <w:szCs w:val="20"/>
          <w:rtl w:val="0"/>
        </w:rPr>
        <w:t xml:space="preserve">Yo soy responsable. Cuando cualquiera, en donde quiera, extienda su mano pidiendo ayuda, quiero que la mano de AA esté siempre ahí. Y por eso: yo soy responsable.”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7.6000000000001" w:top="2880" w:left="863.9999999999999" w:right="863.9999999999999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76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Área 8 San Diego-Imperial</w:t>
    </w:r>
  </w:p>
  <w:p w:rsidR="00000000" w:rsidDel="00000000" w:rsidP="00000000" w:rsidRDefault="00000000" w:rsidRPr="00000000" w14:paraId="0000001F">
    <w:pPr>
      <w:widowControl w:val="0"/>
      <w:spacing w:line="276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Agenda de la reunión del comité de área</w:t>
    </w:r>
  </w:p>
  <w:p w:rsidR="00000000" w:rsidDel="00000000" w:rsidP="00000000" w:rsidRDefault="00000000" w:rsidRPr="00000000" w14:paraId="00000020">
    <w:pPr>
      <w:widowControl w:val="0"/>
      <w:tabs>
        <w:tab w:val="left" w:leader="none" w:pos="4320"/>
        <w:tab w:val="center" w:leader="none" w:pos="5535"/>
      </w:tabs>
      <w:spacing w:after="0" w:before="0" w:line="276" w:lineRule="auto"/>
      <w:jc w:val="both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                           21 de Marzo del 2024 en Zoom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after="0" w:before="0" w:line="276" w:lineRule="auto"/>
      <w:jc w:val="both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                               7:00 PM – 9:30 PM</w:t>
    </w:r>
  </w:p>
  <w:p w:rsidR="00000000" w:rsidDel="00000000" w:rsidP="00000000" w:rsidRDefault="00000000" w:rsidRPr="00000000" w14:paraId="00000022">
    <w:pPr>
      <w:widowControl w:val="0"/>
      <w:spacing w:after="0" w:before="0" w:line="276" w:lineRule="auto"/>
      <w:jc w:val="both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after="0" w:before="0" w:line="276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*Únase a la reunión de Zoom: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szCs w:val="20"/>
          <w:u w:val="single"/>
          <w:rtl w:val="0"/>
        </w:rPr>
        <w:t xml:space="preserve">https://zoom.us/j/91206902733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before="0" w:line="276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ID: 912 0690 2733  Password:   iluvacms</w:t>
    </w:r>
  </w:p>
  <w:p w:rsidR="00000000" w:rsidDel="00000000" w:rsidP="00000000" w:rsidRDefault="00000000" w:rsidRPr="00000000" w14:paraId="00000025">
    <w:pPr>
      <w:widowControl w:val="0"/>
      <w:spacing w:after="0" w:before="0" w:line="276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Phone:  +14086380968,,91206902733#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area8aa.org/sdiaa/calendars/" TargetMode="External"/><Relationship Id="rId7" Type="http://schemas.openxmlformats.org/officeDocument/2006/relationships/hyperlink" Target="mailto:chair.area8aa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zoom.us/j/9120690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